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6E5E" w14:textId="41FF2DED"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March 10, 2025</w:t>
      </w:r>
    </w:p>
    <w:p w14:paraId="082BEC23" w14:textId="77777777" w:rsidR="00326D7D" w:rsidRPr="00326D7D" w:rsidRDefault="00326D7D" w:rsidP="00326D7D">
      <w:pPr>
        <w:rPr>
          <w:rFonts w:asciiTheme="minorHAnsi" w:hAnsiTheme="minorHAnsi" w:cstheme="minorHAnsi"/>
          <w:szCs w:val="24"/>
        </w:rPr>
      </w:pPr>
    </w:p>
    <w:p w14:paraId="180EA1FB"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b/>
          <w:bCs/>
          <w:szCs w:val="24"/>
        </w:rPr>
        <w:t>To</w:t>
      </w:r>
      <w:r w:rsidRPr="00326D7D">
        <w:rPr>
          <w:rFonts w:asciiTheme="minorHAnsi" w:hAnsiTheme="minorHAnsi" w:cstheme="minorHAnsi"/>
          <w:szCs w:val="24"/>
        </w:rPr>
        <w:t>: Harford County Overdose Prevention Team (OPT) Members, Local Providers, and Community Organizations</w:t>
      </w:r>
    </w:p>
    <w:p w14:paraId="0468D48F" w14:textId="23BF3B22" w:rsidR="00326D7D" w:rsidRPr="00326D7D" w:rsidRDefault="00326D7D" w:rsidP="00326D7D">
      <w:pPr>
        <w:rPr>
          <w:rFonts w:asciiTheme="minorHAnsi" w:hAnsiTheme="minorHAnsi" w:cstheme="minorHAnsi"/>
          <w:szCs w:val="24"/>
        </w:rPr>
      </w:pPr>
      <w:r w:rsidRPr="00326D7D">
        <w:rPr>
          <w:rFonts w:asciiTheme="minorHAnsi" w:hAnsiTheme="minorHAnsi" w:cstheme="minorHAnsi"/>
          <w:b/>
          <w:bCs/>
          <w:szCs w:val="24"/>
        </w:rPr>
        <w:t>From:</w:t>
      </w:r>
      <w:r w:rsidRPr="00326D7D">
        <w:rPr>
          <w:rFonts w:asciiTheme="minorHAnsi" w:hAnsiTheme="minorHAnsi" w:cstheme="minorHAnsi"/>
          <w:szCs w:val="24"/>
        </w:rPr>
        <w:t xml:space="preserve"> Shawn Martin, </w:t>
      </w:r>
      <w:r w:rsidRPr="00326D7D">
        <w:rPr>
          <w:rFonts w:asciiTheme="minorHAnsi" w:hAnsiTheme="minorHAnsi" w:cstheme="minorHAnsi"/>
          <w:szCs w:val="24"/>
        </w:rPr>
        <w:t xml:space="preserve">Director, Harford County LAA, </w:t>
      </w:r>
      <w:r w:rsidRPr="00326D7D">
        <w:rPr>
          <w:rFonts w:asciiTheme="minorHAnsi" w:hAnsiTheme="minorHAnsi" w:cstheme="minorHAnsi"/>
          <w:szCs w:val="24"/>
        </w:rPr>
        <w:t>OPT Coordinator</w:t>
      </w:r>
    </w:p>
    <w:p w14:paraId="44AF122B"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b/>
          <w:bCs/>
          <w:szCs w:val="24"/>
        </w:rPr>
        <w:t xml:space="preserve">Subject: </w:t>
      </w:r>
      <w:r w:rsidRPr="00326D7D">
        <w:rPr>
          <w:rFonts w:asciiTheme="minorHAnsi" w:hAnsiTheme="minorHAnsi" w:cstheme="minorHAnsi"/>
          <w:szCs w:val="24"/>
        </w:rPr>
        <w:t>Notice of Funding Availability – FY26 MOOR Block Grant Solicitation</w:t>
      </w:r>
    </w:p>
    <w:p w14:paraId="0B58D983" w14:textId="77777777" w:rsidR="00326D7D" w:rsidRPr="00326D7D" w:rsidRDefault="00326D7D" w:rsidP="00326D7D">
      <w:pPr>
        <w:rPr>
          <w:rFonts w:asciiTheme="minorHAnsi" w:hAnsiTheme="minorHAnsi" w:cstheme="minorHAnsi"/>
          <w:szCs w:val="24"/>
        </w:rPr>
      </w:pPr>
    </w:p>
    <w:p w14:paraId="6A9D1A8E"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Dear Colleagues,</w:t>
      </w:r>
    </w:p>
    <w:p w14:paraId="28109A9F" w14:textId="77777777" w:rsidR="00326D7D" w:rsidRPr="00326D7D" w:rsidRDefault="00326D7D" w:rsidP="00326D7D">
      <w:pPr>
        <w:rPr>
          <w:rFonts w:asciiTheme="minorHAnsi" w:hAnsiTheme="minorHAnsi" w:cstheme="minorHAnsi"/>
          <w:szCs w:val="24"/>
        </w:rPr>
      </w:pPr>
    </w:p>
    <w:p w14:paraId="200881DB"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The Harford County Health Department (HCHD) is pleased to announce the availability of FY26 MOOR Block Grant</w:t>
      </w:r>
      <w:r w:rsidRPr="00326D7D">
        <w:rPr>
          <w:rFonts w:asciiTheme="minorHAnsi" w:hAnsiTheme="minorHAnsi" w:cstheme="minorHAnsi"/>
          <w:b/>
          <w:bCs/>
          <w:szCs w:val="24"/>
        </w:rPr>
        <w:t xml:space="preserve"> </w:t>
      </w:r>
      <w:r w:rsidRPr="00326D7D">
        <w:rPr>
          <w:rFonts w:asciiTheme="minorHAnsi" w:hAnsiTheme="minorHAnsi" w:cstheme="minorHAnsi"/>
          <w:szCs w:val="24"/>
        </w:rPr>
        <w:t>Funding through the Maryland Office of Overdose Response (MOOR). This funding opportunity is intended to support local initiatives that align with MOOR’s strategic priorities—Prevention, Harm Reduction, Treatment, Recovery, and Public Safety—to address the overdose crisis in Harford County.</w:t>
      </w:r>
    </w:p>
    <w:p w14:paraId="016A7BF7" w14:textId="77777777" w:rsidR="00326D7D" w:rsidRPr="00326D7D" w:rsidRDefault="00326D7D" w:rsidP="00326D7D">
      <w:pPr>
        <w:rPr>
          <w:rFonts w:asciiTheme="minorHAnsi" w:hAnsiTheme="minorHAnsi" w:cstheme="minorHAnsi"/>
          <w:szCs w:val="24"/>
        </w:rPr>
      </w:pPr>
    </w:p>
    <w:p w14:paraId="6D225831"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Solicitation for Proposals</w:t>
      </w:r>
    </w:p>
    <w:p w14:paraId="599E491C"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The Harford County Overdose Prevention Team (OPT) is seeking proposals from local agencies and organizations for projects that align with the goals of this funding. Proposals must support efforts to reduce overdoses, improve access to care, and enhance community-based services.</w:t>
      </w:r>
    </w:p>
    <w:p w14:paraId="28679F8C" w14:textId="77777777" w:rsidR="00326D7D" w:rsidRPr="00326D7D" w:rsidRDefault="00326D7D" w:rsidP="00326D7D">
      <w:pPr>
        <w:rPr>
          <w:rFonts w:asciiTheme="minorHAnsi" w:hAnsiTheme="minorHAnsi" w:cstheme="minorHAnsi"/>
          <w:szCs w:val="24"/>
        </w:rPr>
      </w:pPr>
    </w:p>
    <w:p w14:paraId="2A6098AD"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Reference Document: MOOR FY26 Block Grant Program NOFA</w:t>
      </w:r>
    </w:p>
    <w:p w14:paraId="32CB2FFF" w14:textId="3F615F26"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Applicants should review the MOOR FY26 Block Grant Program Notice of Funding Availability (NOFA) released by the Maryland Department of Health. This document outlines:</w:t>
      </w:r>
    </w:p>
    <w:p w14:paraId="158C06A1" w14:textId="77777777" w:rsidR="00326D7D" w:rsidRPr="00326D7D" w:rsidRDefault="00326D7D" w:rsidP="00326D7D">
      <w:pPr>
        <w:rPr>
          <w:rFonts w:asciiTheme="minorHAnsi" w:hAnsiTheme="minorHAnsi" w:cstheme="minorHAnsi"/>
          <w:szCs w:val="24"/>
        </w:rPr>
      </w:pPr>
    </w:p>
    <w:p w14:paraId="37FD1CBC"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Priority areas for funding</w:t>
      </w:r>
    </w:p>
    <w:p w14:paraId="04441CA3"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Application instructions</w:t>
      </w:r>
    </w:p>
    <w:p w14:paraId="440B3F81"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Budget template guidelines</w:t>
      </w:r>
    </w:p>
    <w:p w14:paraId="7E900ABB"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Allowable &amp; unallowable costs</w:t>
      </w:r>
    </w:p>
    <w:p w14:paraId="76F8A416"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Frequently Asked Questions (FAQs)</w:t>
      </w:r>
    </w:p>
    <w:p w14:paraId="3BBBDF72"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The total award amount allotted to Harford County ($146,959.83)</w:t>
      </w:r>
    </w:p>
    <w:p w14:paraId="3177F135" w14:textId="77777777" w:rsidR="00326D7D" w:rsidRPr="00326D7D" w:rsidRDefault="00326D7D" w:rsidP="00326D7D">
      <w:pPr>
        <w:pStyle w:val="ListParagraph"/>
        <w:numPr>
          <w:ilvl w:val="0"/>
          <w:numId w:val="3"/>
        </w:numPr>
        <w:rPr>
          <w:rFonts w:asciiTheme="minorHAnsi" w:hAnsiTheme="minorHAnsi" w:cstheme="minorHAnsi"/>
          <w:szCs w:val="24"/>
        </w:rPr>
      </w:pPr>
      <w:r w:rsidRPr="00326D7D">
        <w:rPr>
          <w:rFonts w:asciiTheme="minorHAnsi" w:hAnsiTheme="minorHAnsi" w:cstheme="minorHAnsi"/>
          <w:szCs w:val="24"/>
        </w:rPr>
        <w:t>This information is critical for ensuring that all proposals align with state guidelines and funding expectations.</w:t>
      </w:r>
    </w:p>
    <w:p w14:paraId="616D3B18" w14:textId="77777777" w:rsidR="00326D7D" w:rsidRPr="00326D7D" w:rsidRDefault="00326D7D" w:rsidP="00326D7D">
      <w:pPr>
        <w:rPr>
          <w:rFonts w:asciiTheme="minorHAnsi" w:hAnsiTheme="minorHAnsi" w:cstheme="minorHAnsi"/>
          <w:szCs w:val="24"/>
        </w:rPr>
      </w:pPr>
    </w:p>
    <w:p w14:paraId="3680F471"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Proposal Submission Requirements</w:t>
      </w:r>
    </w:p>
    <w:p w14:paraId="0C2E5C09"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Interested organizations must submit a completed proposal that includes the following attachments:</w:t>
      </w:r>
    </w:p>
    <w:p w14:paraId="698D7599" w14:textId="77777777" w:rsidR="00326D7D" w:rsidRPr="00326D7D" w:rsidRDefault="00326D7D" w:rsidP="00326D7D">
      <w:pPr>
        <w:rPr>
          <w:rFonts w:asciiTheme="minorHAnsi" w:hAnsiTheme="minorHAnsi" w:cstheme="minorHAnsi"/>
          <w:szCs w:val="24"/>
        </w:rPr>
      </w:pPr>
    </w:p>
    <w:p w14:paraId="72E54E7D" w14:textId="77777777" w:rsidR="00326D7D" w:rsidRPr="00326D7D" w:rsidRDefault="00326D7D" w:rsidP="00326D7D">
      <w:pPr>
        <w:pStyle w:val="ListParagraph"/>
        <w:numPr>
          <w:ilvl w:val="0"/>
          <w:numId w:val="4"/>
        </w:numPr>
        <w:rPr>
          <w:rFonts w:asciiTheme="minorHAnsi" w:hAnsiTheme="minorHAnsi" w:cstheme="minorHAnsi"/>
          <w:szCs w:val="24"/>
        </w:rPr>
      </w:pPr>
      <w:r w:rsidRPr="00326D7D">
        <w:rPr>
          <w:rFonts w:asciiTheme="minorHAnsi" w:hAnsiTheme="minorHAnsi" w:cstheme="minorHAnsi"/>
          <w:szCs w:val="24"/>
        </w:rPr>
        <w:t>MOOR FY26 Block Grant Program Application (Appendix I – attached)</w:t>
      </w:r>
    </w:p>
    <w:p w14:paraId="6200FE6E" w14:textId="77777777" w:rsidR="00326D7D" w:rsidRPr="00326D7D" w:rsidRDefault="00326D7D" w:rsidP="00326D7D">
      <w:pPr>
        <w:pStyle w:val="ListParagraph"/>
        <w:numPr>
          <w:ilvl w:val="0"/>
          <w:numId w:val="4"/>
        </w:numPr>
        <w:rPr>
          <w:rFonts w:asciiTheme="minorHAnsi" w:hAnsiTheme="minorHAnsi" w:cstheme="minorHAnsi"/>
          <w:szCs w:val="24"/>
        </w:rPr>
      </w:pPr>
      <w:r w:rsidRPr="00326D7D">
        <w:rPr>
          <w:rFonts w:asciiTheme="minorHAnsi" w:hAnsiTheme="minorHAnsi" w:cstheme="minorHAnsi"/>
          <w:szCs w:val="24"/>
        </w:rPr>
        <w:t>MOOR FY26 Budget Template (attached)</w:t>
      </w:r>
    </w:p>
    <w:p w14:paraId="68B5A59F" w14:textId="77777777" w:rsidR="002E3BF3" w:rsidRDefault="002E3BF3" w:rsidP="00326D7D">
      <w:pPr>
        <w:pStyle w:val="ListParagraph"/>
        <w:numPr>
          <w:ilvl w:val="0"/>
          <w:numId w:val="4"/>
        </w:numPr>
        <w:rPr>
          <w:rFonts w:asciiTheme="minorHAnsi" w:hAnsiTheme="minorHAnsi" w:cstheme="minorHAnsi"/>
          <w:szCs w:val="24"/>
        </w:rPr>
        <w:sectPr w:rsidR="002E3BF3" w:rsidSect="00326D7D">
          <w:footerReference w:type="default" r:id="rId7"/>
          <w:headerReference w:type="first" r:id="rId8"/>
          <w:footerReference w:type="first" r:id="rId9"/>
          <w:pgSz w:w="12240" w:h="15840"/>
          <w:pgMar w:top="1008" w:right="1008" w:bottom="1008" w:left="1008" w:header="720" w:footer="0" w:gutter="0"/>
          <w:cols w:space="720"/>
          <w:titlePg/>
          <w:docGrid w:linePitch="360"/>
        </w:sectPr>
      </w:pPr>
    </w:p>
    <w:p w14:paraId="5B2DA6E3" w14:textId="1A59238D" w:rsidR="00326D7D" w:rsidRPr="00326D7D" w:rsidRDefault="00326D7D" w:rsidP="00326D7D">
      <w:pPr>
        <w:pStyle w:val="ListParagraph"/>
        <w:numPr>
          <w:ilvl w:val="0"/>
          <w:numId w:val="4"/>
        </w:numPr>
        <w:rPr>
          <w:rFonts w:asciiTheme="minorHAnsi" w:hAnsiTheme="minorHAnsi" w:cstheme="minorHAnsi"/>
          <w:szCs w:val="24"/>
        </w:rPr>
      </w:pPr>
      <w:r w:rsidRPr="00326D7D">
        <w:rPr>
          <w:rFonts w:asciiTheme="minorHAnsi" w:hAnsiTheme="minorHAnsi" w:cstheme="minorHAnsi"/>
          <w:szCs w:val="24"/>
        </w:rPr>
        <w:t>MOOR Appendix II: OPT Documentation Form (attached)</w:t>
      </w:r>
    </w:p>
    <w:p w14:paraId="121EF661" w14:textId="77777777" w:rsidR="00326D7D" w:rsidRPr="00326D7D" w:rsidRDefault="00326D7D" w:rsidP="00326D7D">
      <w:pPr>
        <w:pStyle w:val="ListParagraph"/>
        <w:rPr>
          <w:rFonts w:asciiTheme="minorHAnsi" w:hAnsiTheme="minorHAnsi" w:cstheme="minorHAnsi"/>
          <w:szCs w:val="24"/>
        </w:rPr>
      </w:pPr>
    </w:p>
    <w:p w14:paraId="185271A7" w14:textId="77777777" w:rsidR="00326D7D" w:rsidRPr="00326D7D" w:rsidRDefault="00326D7D" w:rsidP="00326D7D">
      <w:pPr>
        <w:ind w:left="360"/>
        <w:rPr>
          <w:rFonts w:asciiTheme="minorHAnsi" w:hAnsiTheme="minorHAnsi" w:cstheme="minorHAnsi"/>
          <w:szCs w:val="24"/>
        </w:rPr>
      </w:pPr>
      <w:r w:rsidRPr="00326D7D">
        <w:rPr>
          <w:rFonts w:ascii="Segoe UI Emoji" w:hAnsi="Segoe UI Emoji" w:cs="Segoe UI Emoji"/>
          <w:szCs w:val="24"/>
        </w:rPr>
        <w:lastRenderedPageBreak/>
        <w:t>⚠</w:t>
      </w:r>
      <w:r w:rsidRPr="00326D7D">
        <w:rPr>
          <w:rFonts w:asciiTheme="minorHAnsi" w:hAnsiTheme="minorHAnsi" w:cstheme="minorHAnsi"/>
          <w:szCs w:val="24"/>
        </w:rPr>
        <w:t>️ Incomplete proposals (missing any of the required attachments) will not be reviewed by the OPT.</w:t>
      </w:r>
    </w:p>
    <w:p w14:paraId="2DDECC9E" w14:textId="77777777" w:rsidR="00326D7D" w:rsidRPr="00326D7D" w:rsidRDefault="00326D7D" w:rsidP="00326D7D">
      <w:pPr>
        <w:rPr>
          <w:rFonts w:asciiTheme="minorHAnsi" w:hAnsiTheme="minorHAnsi" w:cstheme="minorHAnsi"/>
          <w:szCs w:val="24"/>
        </w:rPr>
      </w:pPr>
    </w:p>
    <w:p w14:paraId="575C8A2C"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Key Dates</w:t>
      </w:r>
    </w:p>
    <w:p w14:paraId="142DA818" w14:textId="77777777" w:rsidR="00326D7D" w:rsidRPr="00326D7D" w:rsidRDefault="00326D7D" w:rsidP="00326D7D">
      <w:pPr>
        <w:pStyle w:val="ListParagraph"/>
        <w:numPr>
          <w:ilvl w:val="0"/>
          <w:numId w:val="5"/>
        </w:numPr>
        <w:rPr>
          <w:rFonts w:asciiTheme="minorHAnsi" w:hAnsiTheme="minorHAnsi" w:cstheme="minorHAnsi"/>
          <w:szCs w:val="24"/>
        </w:rPr>
      </w:pPr>
      <w:r w:rsidRPr="00326D7D">
        <w:rPr>
          <w:rFonts w:asciiTheme="minorHAnsi" w:hAnsiTheme="minorHAnsi" w:cstheme="minorHAnsi"/>
          <w:szCs w:val="24"/>
        </w:rPr>
        <w:t>Proposal Submission Deadline: April 11, 2025, at 5:00 PM (submit via email to [your email] or drop off at the Harford County Health Department, Attn: Shawn Martin).</w:t>
      </w:r>
    </w:p>
    <w:p w14:paraId="3696644E" w14:textId="77777777" w:rsidR="00326D7D" w:rsidRPr="00326D7D" w:rsidRDefault="00326D7D" w:rsidP="00326D7D">
      <w:pPr>
        <w:pStyle w:val="ListParagraph"/>
        <w:numPr>
          <w:ilvl w:val="0"/>
          <w:numId w:val="5"/>
        </w:numPr>
        <w:rPr>
          <w:rFonts w:asciiTheme="minorHAnsi" w:hAnsiTheme="minorHAnsi" w:cstheme="minorHAnsi"/>
          <w:szCs w:val="24"/>
        </w:rPr>
      </w:pPr>
      <w:r w:rsidRPr="00326D7D">
        <w:rPr>
          <w:rFonts w:asciiTheme="minorHAnsi" w:hAnsiTheme="minorHAnsi" w:cstheme="minorHAnsi"/>
          <w:szCs w:val="24"/>
        </w:rPr>
        <w:t>Proposal Review: The OPT will conduct a virtual meeting between April 11-29, 2025, to review submissions.</w:t>
      </w:r>
    </w:p>
    <w:p w14:paraId="4292D808" w14:textId="77777777" w:rsidR="00326D7D" w:rsidRPr="00326D7D" w:rsidRDefault="00326D7D" w:rsidP="00326D7D">
      <w:pPr>
        <w:pStyle w:val="ListParagraph"/>
        <w:numPr>
          <w:ilvl w:val="0"/>
          <w:numId w:val="5"/>
        </w:numPr>
        <w:rPr>
          <w:rFonts w:asciiTheme="minorHAnsi" w:hAnsiTheme="minorHAnsi" w:cstheme="minorHAnsi"/>
          <w:szCs w:val="24"/>
        </w:rPr>
      </w:pPr>
      <w:r w:rsidRPr="00326D7D">
        <w:rPr>
          <w:rFonts w:asciiTheme="minorHAnsi" w:hAnsiTheme="minorHAnsi" w:cstheme="minorHAnsi"/>
          <w:szCs w:val="24"/>
        </w:rPr>
        <w:t>Final Selection: The selected project will be incorporated into the MOOR FY26 grant application and submitted to the Maryland Office of Overdose Response by April 30, 2025.</w:t>
      </w:r>
    </w:p>
    <w:p w14:paraId="56D5A802" w14:textId="77777777" w:rsidR="00326D7D" w:rsidRPr="00326D7D" w:rsidRDefault="00326D7D" w:rsidP="00326D7D">
      <w:pPr>
        <w:rPr>
          <w:rFonts w:asciiTheme="minorHAnsi" w:hAnsiTheme="minorHAnsi" w:cstheme="minorHAnsi"/>
          <w:szCs w:val="24"/>
        </w:rPr>
      </w:pPr>
    </w:p>
    <w:p w14:paraId="79A8B0AB" w14:textId="1ADB86D9"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Budget &amp; Indirect Costs Consideration</w:t>
      </w:r>
    </w:p>
    <w:p w14:paraId="5B314C2C"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Applicants must carefully review MOOR Appendix III: Indirect Costs Guidance to ensure that their proposed budgets align with allowable indirect cost limits (maximum of 10%). Any budget submissions exceeding the allowable indirect cost threshold or including disallowed expenses will require revision before approval.</w:t>
      </w:r>
    </w:p>
    <w:p w14:paraId="0D4409DB" w14:textId="77777777" w:rsidR="00326D7D" w:rsidRPr="00326D7D" w:rsidRDefault="00326D7D" w:rsidP="00326D7D">
      <w:pPr>
        <w:rPr>
          <w:rFonts w:asciiTheme="minorHAnsi" w:hAnsiTheme="minorHAnsi" w:cstheme="minorHAnsi"/>
          <w:szCs w:val="24"/>
        </w:rPr>
      </w:pPr>
    </w:p>
    <w:p w14:paraId="063AD02F"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Proposal Review &amp; Selection Process</w:t>
      </w:r>
    </w:p>
    <w:p w14:paraId="19514257" w14:textId="28EF8253" w:rsidR="00326D7D" w:rsidRDefault="00326D7D" w:rsidP="00326D7D">
      <w:pPr>
        <w:pStyle w:val="ListParagraph"/>
        <w:numPr>
          <w:ilvl w:val="0"/>
          <w:numId w:val="6"/>
        </w:numPr>
        <w:rPr>
          <w:rFonts w:asciiTheme="minorHAnsi" w:hAnsiTheme="minorHAnsi" w:cstheme="minorHAnsi"/>
          <w:szCs w:val="24"/>
        </w:rPr>
      </w:pPr>
      <w:r w:rsidRPr="00326D7D">
        <w:rPr>
          <w:rFonts w:asciiTheme="minorHAnsi" w:hAnsiTheme="minorHAnsi" w:cstheme="minorHAnsi"/>
          <w:szCs w:val="24"/>
        </w:rPr>
        <w:t>Proposals will be scored based on:</w:t>
      </w:r>
    </w:p>
    <w:p w14:paraId="076762F4" w14:textId="77777777" w:rsidR="002E3BF3" w:rsidRPr="00326D7D" w:rsidRDefault="002E3BF3" w:rsidP="002E3BF3">
      <w:pPr>
        <w:pStyle w:val="ListParagraph"/>
        <w:rPr>
          <w:rFonts w:asciiTheme="minorHAnsi" w:hAnsiTheme="minorHAnsi" w:cstheme="minorHAnsi"/>
          <w:szCs w:val="24"/>
        </w:rPr>
      </w:pPr>
    </w:p>
    <w:p w14:paraId="5D6ABDF9" w14:textId="77777777" w:rsidR="00326D7D" w:rsidRPr="00326D7D" w:rsidRDefault="00326D7D" w:rsidP="00326D7D">
      <w:pPr>
        <w:pStyle w:val="ListParagraph"/>
        <w:numPr>
          <w:ilvl w:val="1"/>
          <w:numId w:val="7"/>
        </w:numPr>
        <w:rPr>
          <w:rFonts w:asciiTheme="minorHAnsi" w:hAnsiTheme="minorHAnsi" w:cstheme="minorHAnsi"/>
          <w:szCs w:val="24"/>
        </w:rPr>
      </w:pPr>
      <w:r w:rsidRPr="00326D7D">
        <w:rPr>
          <w:rFonts w:asciiTheme="minorHAnsi" w:hAnsiTheme="minorHAnsi" w:cstheme="minorHAnsi"/>
          <w:szCs w:val="24"/>
        </w:rPr>
        <w:t>Alignment with MOOR’s strategic priorities</w:t>
      </w:r>
    </w:p>
    <w:p w14:paraId="6306E667" w14:textId="77777777" w:rsidR="00326D7D" w:rsidRPr="00326D7D" w:rsidRDefault="00326D7D" w:rsidP="00326D7D">
      <w:pPr>
        <w:pStyle w:val="ListParagraph"/>
        <w:numPr>
          <w:ilvl w:val="1"/>
          <w:numId w:val="7"/>
        </w:numPr>
        <w:rPr>
          <w:rFonts w:asciiTheme="minorHAnsi" w:hAnsiTheme="minorHAnsi" w:cstheme="minorHAnsi"/>
          <w:szCs w:val="24"/>
        </w:rPr>
      </w:pPr>
      <w:r w:rsidRPr="00326D7D">
        <w:rPr>
          <w:rFonts w:asciiTheme="minorHAnsi" w:hAnsiTheme="minorHAnsi" w:cstheme="minorHAnsi"/>
          <w:szCs w:val="24"/>
        </w:rPr>
        <w:t>Impact on overdose prevention in Harford County</w:t>
      </w:r>
    </w:p>
    <w:p w14:paraId="1AC1DB4E" w14:textId="77777777" w:rsidR="00326D7D" w:rsidRPr="00326D7D" w:rsidRDefault="00326D7D" w:rsidP="00326D7D">
      <w:pPr>
        <w:pStyle w:val="ListParagraph"/>
        <w:numPr>
          <w:ilvl w:val="1"/>
          <w:numId w:val="7"/>
        </w:numPr>
        <w:rPr>
          <w:rFonts w:asciiTheme="minorHAnsi" w:hAnsiTheme="minorHAnsi" w:cstheme="minorHAnsi"/>
          <w:szCs w:val="24"/>
        </w:rPr>
      </w:pPr>
      <w:r w:rsidRPr="00326D7D">
        <w:rPr>
          <w:rFonts w:asciiTheme="minorHAnsi" w:hAnsiTheme="minorHAnsi" w:cstheme="minorHAnsi"/>
          <w:szCs w:val="24"/>
        </w:rPr>
        <w:t>Feasibility and sustainability of the project</w:t>
      </w:r>
    </w:p>
    <w:p w14:paraId="1A0709AB" w14:textId="00FAF714" w:rsidR="00326D7D" w:rsidRPr="00326D7D" w:rsidRDefault="00326D7D" w:rsidP="00326D7D">
      <w:pPr>
        <w:pStyle w:val="ListParagraph"/>
        <w:numPr>
          <w:ilvl w:val="1"/>
          <w:numId w:val="7"/>
        </w:numPr>
        <w:rPr>
          <w:rFonts w:asciiTheme="minorHAnsi" w:hAnsiTheme="minorHAnsi" w:cstheme="minorHAnsi"/>
          <w:szCs w:val="24"/>
        </w:rPr>
      </w:pPr>
      <w:r w:rsidRPr="00326D7D">
        <w:rPr>
          <w:rFonts w:asciiTheme="minorHAnsi" w:hAnsiTheme="minorHAnsi" w:cstheme="minorHAnsi"/>
          <w:szCs w:val="24"/>
        </w:rPr>
        <w:t>Strength of budget justification and cost-effectiveness</w:t>
      </w:r>
    </w:p>
    <w:p w14:paraId="36E56C05" w14:textId="77777777" w:rsidR="00326D7D" w:rsidRPr="00326D7D" w:rsidRDefault="00326D7D" w:rsidP="00326D7D">
      <w:pPr>
        <w:pStyle w:val="ListParagraph"/>
        <w:ind w:left="1440"/>
        <w:rPr>
          <w:rFonts w:asciiTheme="minorHAnsi" w:hAnsiTheme="minorHAnsi" w:cstheme="minorHAnsi"/>
          <w:szCs w:val="24"/>
        </w:rPr>
      </w:pPr>
    </w:p>
    <w:p w14:paraId="1B0A9FCB" w14:textId="1A6DC6AC" w:rsidR="00326D7D" w:rsidRPr="00326D7D" w:rsidRDefault="00326D7D" w:rsidP="00326D7D">
      <w:pPr>
        <w:pStyle w:val="ListParagraph"/>
        <w:numPr>
          <w:ilvl w:val="0"/>
          <w:numId w:val="6"/>
        </w:numPr>
        <w:rPr>
          <w:rFonts w:asciiTheme="minorHAnsi" w:hAnsiTheme="minorHAnsi" w:cstheme="minorHAnsi"/>
          <w:szCs w:val="24"/>
        </w:rPr>
      </w:pPr>
      <w:r w:rsidRPr="00326D7D">
        <w:rPr>
          <w:rFonts w:asciiTheme="minorHAnsi" w:hAnsiTheme="minorHAnsi" w:cstheme="minorHAnsi"/>
          <w:szCs w:val="24"/>
        </w:rPr>
        <w:t>The Harford County OPT will review and vote on the most suitable project during a virtual meeting in mid-to-late April.</w:t>
      </w:r>
    </w:p>
    <w:p w14:paraId="006B8509" w14:textId="77777777" w:rsidR="00326D7D" w:rsidRPr="00326D7D" w:rsidRDefault="00326D7D" w:rsidP="00326D7D">
      <w:pPr>
        <w:pStyle w:val="ListParagraph"/>
        <w:rPr>
          <w:rFonts w:asciiTheme="minorHAnsi" w:hAnsiTheme="minorHAnsi" w:cstheme="minorHAnsi"/>
          <w:szCs w:val="24"/>
        </w:rPr>
      </w:pPr>
    </w:p>
    <w:p w14:paraId="01A0EAD8" w14:textId="37DB67DD" w:rsidR="00326D7D" w:rsidRPr="00326D7D" w:rsidRDefault="00326D7D" w:rsidP="00326D7D">
      <w:pPr>
        <w:pStyle w:val="ListParagraph"/>
        <w:numPr>
          <w:ilvl w:val="0"/>
          <w:numId w:val="6"/>
        </w:numPr>
        <w:rPr>
          <w:rFonts w:asciiTheme="minorHAnsi" w:hAnsiTheme="minorHAnsi" w:cstheme="minorHAnsi"/>
          <w:szCs w:val="24"/>
        </w:rPr>
      </w:pPr>
      <w:r w:rsidRPr="00326D7D">
        <w:rPr>
          <w:rFonts w:asciiTheme="minorHAnsi" w:hAnsiTheme="minorHAnsi" w:cstheme="minorHAnsi"/>
          <w:szCs w:val="24"/>
        </w:rPr>
        <w:t>The selected provider(s) will enter into a contract with the Harford County Health Department, and funding will be provided on a reimbursement basis.</w:t>
      </w:r>
    </w:p>
    <w:p w14:paraId="772C4899" w14:textId="77777777" w:rsidR="00326D7D" w:rsidRPr="00326D7D" w:rsidRDefault="00326D7D" w:rsidP="00326D7D">
      <w:pPr>
        <w:rPr>
          <w:rFonts w:asciiTheme="minorHAnsi" w:hAnsiTheme="minorHAnsi" w:cstheme="minorHAnsi"/>
          <w:szCs w:val="24"/>
        </w:rPr>
      </w:pPr>
    </w:p>
    <w:p w14:paraId="155E0782" w14:textId="77777777" w:rsidR="00326D7D" w:rsidRPr="00326D7D" w:rsidRDefault="00326D7D" w:rsidP="00326D7D">
      <w:pPr>
        <w:rPr>
          <w:rFonts w:asciiTheme="minorHAnsi" w:hAnsiTheme="minorHAnsi" w:cstheme="minorHAnsi"/>
          <w:b/>
          <w:bCs/>
          <w:szCs w:val="24"/>
        </w:rPr>
      </w:pPr>
      <w:r w:rsidRPr="00326D7D">
        <w:rPr>
          <w:rFonts w:asciiTheme="minorHAnsi" w:hAnsiTheme="minorHAnsi" w:cstheme="minorHAnsi"/>
          <w:b/>
          <w:bCs/>
          <w:szCs w:val="24"/>
        </w:rPr>
        <w:t>Additional Information</w:t>
      </w:r>
    </w:p>
    <w:p w14:paraId="5352D20E" w14:textId="77777777" w:rsidR="00326D7D" w:rsidRPr="00326D7D" w:rsidRDefault="00326D7D" w:rsidP="00326D7D">
      <w:pPr>
        <w:pStyle w:val="ListParagraph"/>
        <w:numPr>
          <w:ilvl w:val="0"/>
          <w:numId w:val="8"/>
        </w:numPr>
        <w:rPr>
          <w:rFonts w:asciiTheme="minorHAnsi" w:hAnsiTheme="minorHAnsi" w:cstheme="minorHAnsi"/>
          <w:szCs w:val="24"/>
        </w:rPr>
      </w:pPr>
      <w:r w:rsidRPr="00326D7D">
        <w:rPr>
          <w:rFonts w:asciiTheme="minorHAnsi" w:hAnsiTheme="minorHAnsi" w:cstheme="minorHAnsi"/>
          <w:szCs w:val="24"/>
        </w:rPr>
        <w:t>This funding is available only for projects implemented within Harford County.</w:t>
      </w:r>
    </w:p>
    <w:p w14:paraId="2B514189" w14:textId="77777777" w:rsidR="00326D7D" w:rsidRPr="00326D7D" w:rsidRDefault="00326D7D" w:rsidP="00326D7D">
      <w:pPr>
        <w:pStyle w:val="ListParagraph"/>
        <w:numPr>
          <w:ilvl w:val="0"/>
          <w:numId w:val="8"/>
        </w:numPr>
        <w:rPr>
          <w:rFonts w:asciiTheme="minorHAnsi" w:hAnsiTheme="minorHAnsi" w:cstheme="minorHAnsi"/>
          <w:szCs w:val="24"/>
        </w:rPr>
      </w:pPr>
      <w:r w:rsidRPr="00326D7D">
        <w:rPr>
          <w:rFonts w:asciiTheme="minorHAnsi" w:hAnsiTheme="minorHAnsi" w:cstheme="minorHAnsi"/>
          <w:szCs w:val="24"/>
        </w:rPr>
        <w:t>Awarded funds must be used exclusively for the approved project and in accordance with MOOR’s allowable cost guidelines.</w:t>
      </w:r>
    </w:p>
    <w:p w14:paraId="674BE9DA" w14:textId="4E3A17B5" w:rsidR="00326D7D" w:rsidRPr="00326D7D" w:rsidRDefault="00326D7D" w:rsidP="00326D7D">
      <w:pPr>
        <w:pStyle w:val="ListParagraph"/>
        <w:numPr>
          <w:ilvl w:val="0"/>
          <w:numId w:val="8"/>
        </w:numPr>
        <w:rPr>
          <w:rFonts w:asciiTheme="minorHAnsi" w:hAnsiTheme="minorHAnsi" w:cstheme="minorHAnsi"/>
          <w:szCs w:val="24"/>
        </w:rPr>
      </w:pPr>
      <w:r w:rsidRPr="00326D7D">
        <w:rPr>
          <w:rFonts w:asciiTheme="minorHAnsi" w:hAnsiTheme="minorHAnsi" w:cstheme="minorHAnsi"/>
          <w:szCs w:val="24"/>
        </w:rPr>
        <w:t>Quarterly reports and reimbursement requests will be required throughout the project period (July 1, 2025 – June 30, 2026).</w:t>
      </w:r>
    </w:p>
    <w:p w14:paraId="25AC6155" w14:textId="77777777" w:rsidR="00326D7D" w:rsidRPr="00326D7D" w:rsidRDefault="00326D7D" w:rsidP="00326D7D">
      <w:pPr>
        <w:pStyle w:val="ListParagraph"/>
        <w:rPr>
          <w:rFonts w:asciiTheme="minorHAnsi" w:hAnsiTheme="minorHAnsi" w:cstheme="minorHAnsi"/>
          <w:szCs w:val="24"/>
        </w:rPr>
      </w:pPr>
    </w:p>
    <w:p w14:paraId="66573C2A"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We strongly encourage eligible organizations to apply and contribute to the county’s ongoing efforts in overdose prevention and harm reduction. If you have any questions regarding this funding opportunity, the proposal requirements, or the selection process, please feel free to contact me at [your email] or [your phone number].</w:t>
      </w:r>
    </w:p>
    <w:p w14:paraId="3BAC0DA5" w14:textId="77777777" w:rsidR="00326D7D" w:rsidRPr="00326D7D" w:rsidRDefault="00326D7D" w:rsidP="00326D7D">
      <w:pPr>
        <w:rPr>
          <w:rFonts w:asciiTheme="minorHAnsi" w:hAnsiTheme="minorHAnsi" w:cstheme="minorHAnsi"/>
          <w:szCs w:val="24"/>
        </w:rPr>
      </w:pPr>
    </w:p>
    <w:p w14:paraId="52944C7B"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We look forward to reviewing your proposals and working together to combat the overdose crisis in Harford County.</w:t>
      </w:r>
    </w:p>
    <w:p w14:paraId="1E46E6D9" w14:textId="77777777" w:rsidR="00326D7D" w:rsidRPr="00326D7D" w:rsidRDefault="00326D7D" w:rsidP="00326D7D">
      <w:pPr>
        <w:rPr>
          <w:rFonts w:asciiTheme="minorHAnsi" w:hAnsiTheme="minorHAnsi" w:cstheme="minorHAnsi"/>
          <w:szCs w:val="24"/>
        </w:rPr>
      </w:pPr>
    </w:p>
    <w:p w14:paraId="264403F9" w14:textId="77777777" w:rsidR="002E3BF3" w:rsidRDefault="002E3BF3" w:rsidP="00326D7D">
      <w:pPr>
        <w:rPr>
          <w:rFonts w:asciiTheme="minorHAnsi" w:hAnsiTheme="minorHAnsi" w:cstheme="minorHAnsi"/>
          <w:szCs w:val="24"/>
        </w:rPr>
        <w:sectPr w:rsidR="002E3BF3" w:rsidSect="002E3BF3">
          <w:footerReference w:type="default" r:id="rId10"/>
          <w:type w:val="continuous"/>
          <w:pgSz w:w="12240" w:h="15840"/>
          <w:pgMar w:top="1008" w:right="1008" w:bottom="1008" w:left="1008" w:header="720" w:footer="0" w:gutter="0"/>
          <w:cols w:space="720"/>
          <w:titlePg/>
          <w:docGrid w:linePitch="360"/>
        </w:sectPr>
      </w:pPr>
    </w:p>
    <w:p w14:paraId="2112D658" w14:textId="59DD9FB0"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Sincerely,</w:t>
      </w:r>
    </w:p>
    <w:p w14:paraId="6AB5BAB1" w14:textId="77777777" w:rsidR="00326D7D" w:rsidRPr="00326D7D" w:rsidRDefault="00326D7D" w:rsidP="00326D7D">
      <w:pPr>
        <w:rPr>
          <w:rFonts w:asciiTheme="minorHAnsi" w:hAnsiTheme="minorHAnsi" w:cstheme="minorHAnsi"/>
          <w:szCs w:val="24"/>
        </w:rPr>
      </w:pPr>
    </w:p>
    <w:p w14:paraId="58C81880"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Shawn Martin</w:t>
      </w:r>
    </w:p>
    <w:p w14:paraId="2BAE1630" w14:textId="77777777"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Director, Harford County LAA</w:t>
      </w:r>
    </w:p>
    <w:p w14:paraId="0F60DE8A" w14:textId="12E30E73" w:rsidR="00326D7D" w:rsidRPr="00326D7D" w:rsidRDefault="00326D7D" w:rsidP="00326D7D">
      <w:pPr>
        <w:rPr>
          <w:rFonts w:asciiTheme="minorHAnsi" w:hAnsiTheme="minorHAnsi" w:cstheme="minorHAnsi"/>
          <w:szCs w:val="24"/>
        </w:rPr>
      </w:pPr>
      <w:r w:rsidRPr="00326D7D">
        <w:rPr>
          <w:rFonts w:asciiTheme="minorHAnsi" w:hAnsiTheme="minorHAnsi" w:cstheme="minorHAnsi"/>
          <w:szCs w:val="24"/>
        </w:rPr>
        <w:t>OPT Coordinator</w:t>
      </w:r>
    </w:p>
    <w:p w14:paraId="08E7230C" w14:textId="12460729" w:rsidR="000C0516" w:rsidRPr="00326D7D" w:rsidRDefault="00326D7D" w:rsidP="00326D7D">
      <w:pPr>
        <w:rPr>
          <w:rFonts w:asciiTheme="minorHAnsi" w:hAnsiTheme="minorHAnsi" w:cstheme="minorHAnsi"/>
          <w:szCs w:val="24"/>
        </w:rPr>
      </w:pPr>
      <w:r w:rsidRPr="00326D7D">
        <w:rPr>
          <w:rFonts w:asciiTheme="minorHAnsi" w:hAnsiTheme="minorHAnsi" w:cstheme="minorHAnsi"/>
          <w:szCs w:val="24"/>
        </w:rPr>
        <w:t>Harford County Health Department</w:t>
      </w:r>
    </w:p>
    <w:p w14:paraId="7ED82885" w14:textId="4B5DF1CA" w:rsidR="00CE0CA3" w:rsidRPr="00B82C2D" w:rsidRDefault="00CE0CA3" w:rsidP="00CE0CA3">
      <w:pPr>
        <w:jc w:val="center"/>
        <w:rPr>
          <w:rFonts w:cs="Times New Roman"/>
          <w:sz w:val="22"/>
        </w:rPr>
      </w:pPr>
    </w:p>
    <w:sectPr w:rsidR="00CE0CA3" w:rsidRPr="00B82C2D" w:rsidSect="002E3BF3">
      <w:type w:val="continuous"/>
      <w:pgSz w:w="12240" w:h="15840"/>
      <w:pgMar w:top="1008" w:right="1008" w:bottom="1008"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96F8" w14:textId="77777777" w:rsidR="00DC6557" w:rsidRDefault="00DC6557" w:rsidP="00691BA3">
      <w:r>
        <w:separator/>
      </w:r>
    </w:p>
  </w:endnote>
  <w:endnote w:type="continuationSeparator" w:id="0">
    <w:p w14:paraId="5E0D4FCA" w14:textId="77777777" w:rsidR="00DC6557" w:rsidRDefault="00DC6557" w:rsidP="0069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yington">
    <w:altName w:val="Sitka Small"/>
    <w:charset w:val="00"/>
    <w:family w:val="auto"/>
    <w:pitch w:val="variable"/>
    <w:sig w:usb0="00000003" w:usb1="00000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72F4" w14:textId="77777777" w:rsidR="00326D7D" w:rsidRPr="007C4B3D" w:rsidRDefault="00326D7D"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i/>
        <w:smallCaps/>
        <w:color w:val="244061" w:themeColor="accent1" w:themeShade="80"/>
        <w:sz w:val="15"/>
        <w:szCs w:val="15"/>
      </w:rPr>
      <w:t>BEL AIR OFFICE</w:t>
    </w:r>
    <w:r w:rsidRPr="007C4B3D">
      <w:rPr>
        <w:rFonts w:ascii="Arial Narrow" w:hAnsi="Arial Narrow"/>
        <w:i/>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color w:val="244061" w:themeColor="accent1" w:themeShade="80"/>
        <w:sz w:val="15"/>
        <w:szCs w:val="15"/>
      </w:rPr>
      <w:t xml:space="preserve">                  </w:t>
    </w:r>
    <w:r w:rsidRPr="007C4B3D">
      <w:rPr>
        <w:rFonts w:ascii="Arial Narrow" w:hAnsi="Arial Narrow"/>
        <w:i/>
        <w:smallCaps/>
        <w:color w:val="244061" w:themeColor="accent1" w:themeShade="80"/>
        <w:sz w:val="15"/>
        <w:szCs w:val="15"/>
      </w:rPr>
      <w:t>EDGEWOOD OFFICE</w:t>
    </w:r>
    <w:r w:rsidRPr="007C4B3D">
      <w:rPr>
        <w:rFonts w:ascii="Arial Narrow" w:hAnsi="Arial Narrow"/>
        <w:smallCaps/>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EDGEWOOD OFFICE </w:t>
    </w:r>
    <w:r w:rsidRPr="007C4B3D">
      <w:rPr>
        <w:rFonts w:ascii="Arial Narrow" w:hAnsi="Arial Narrow"/>
        <w:i/>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HAVRE DE GRACE OFFICE             </w:t>
    </w:r>
    <w:r>
      <w:rPr>
        <w:rFonts w:ascii="Arial Narrow" w:hAnsi="Arial Narrow"/>
        <w:i/>
        <w:smallCaps/>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HAVRE DE GRACE OFFICE             </w:t>
    </w:r>
    <w:r w:rsidRPr="007C4B3D">
      <w:rPr>
        <w:rFonts w:ascii="Arial Narrow" w:hAnsi="Arial Narrow"/>
        <w:color w:val="244061" w:themeColor="accent1" w:themeShade="80"/>
        <w:sz w:val="15"/>
        <w:szCs w:val="15"/>
      </w:rPr>
      <w:t xml:space="preserve">1 N. Main Street                            1321 Woodbridge Station Way                        2204 Hanson Road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2027 Pulaski Highway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2015 Pulaski Highway</w:t>
    </w:r>
  </w:p>
  <w:p w14:paraId="4EE7B4C9" w14:textId="77777777" w:rsidR="00326D7D" w:rsidRPr="007C4B3D" w:rsidRDefault="00326D7D"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color w:val="244061" w:themeColor="accent1" w:themeShade="80"/>
        <w:sz w:val="15"/>
        <w:szCs w:val="15"/>
      </w:rPr>
      <w:t xml:space="preserve">Bel Air, MD 21014                         Edgewood, MD 21040                                     Edgewood, MD 21040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Havre de Grace, MD 21078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 Havre de Grace, MD 21078</w:t>
    </w:r>
  </w:p>
  <w:p w14:paraId="2A0F5B10" w14:textId="77777777" w:rsidR="00326D7D" w:rsidRPr="007C4B3D" w:rsidRDefault="00326D7D"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color w:val="244061" w:themeColor="accent1" w:themeShade="80"/>
        <w:sz w:val="15"/>
        <w:szCs w:val="15"/>
      </w:rPr>
      <w:t xml:space="preserve">410-638-3060                                410-612-1779                                                  443-922-7670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410-939-6680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410-942-7999</w:t>
    </w:r>
    <w:r w:rsidRPr="007C4B3D">
      <w:rPr>
        <w:rFonts w:ascii="Arial Narrow" w:hAnsi="Arial Narrow"/>
        <w:color w:val="244061" w:themeColor="accent1" w:themeShade="80"/>
        <w:sz w:val="15"/>
        <w:szCs w:val="15"/>
      </w:rPr>
      <w:tab/>
    </w:r>
  </w:p>
  <w:p w14:paraId="2A2538B3" w14:textId="77777777" w:rsidR="00326D7D" w:rsidRPr="00691BA3" w:rsidRDefault="00326D7D" w:rsidP="00326D7D">
    <w:pPr>
      <w:tabs>
        <w:tab w:val="center" w:pos="4680"/>
        <w:tab w:val="right" w:pos="9360"/>
      </w:tabs>
      <w:rPr>
        <w:rFonts w:ascii="Arial Narrow" w:hAnsi="Arial Narrow"/>
        <w:color w:val="244061" w:themeColor="accent1" w:themeShade="80"/>
        <w:sz w:val="18"/>
        <w:szCs w:val="18"/>
      </w:rPr>
    </w:pPr>
  </w:p>
  <w:p w14:paraId="70FCF43B" w14:textId="77777777" w:rsidR="00326D7D" w:rsidRPr="00691BA3" w:rsidRDefault="00326D7D" w:rsidP="00326D7D">
    <w:pPr>
      <w:tabs>
        <w:tab w:val="center" w:pos="4680"/>
        <w:tab w:val="right" w:pos="9360"/>
      </w:tabs>
      <w:jc w:val="center"/>
      <w:rPr>
        <w:rFonts w:ascii="Arial Narrow" w:hAnsi="Arial Narrow"/>
        <w:color w:val="244061" w:themeColor="accent1" w:themeShade="80"/>
        <w:sz w:val="22"/>
      </w:rPr>
    </w:pPr>
    <w:hyperlink r:id="rId1" w:history="1">
      <w:r w:rsidRPr="00691BA3">
        <w:rPr>
          <w:rFonts w:ascii="Arial Narrow" w:hAnsi="Arial Narrow"/>
          <w:color w:val="244061" w:themeColor="accent1" w:themeShade="80"/>
          <w:sz w:val="22"/>
          <w:u w:val="single"/>
        </w:rPr>
        <w:t>www.harfordcountyhealth.com</w:t>
      </w:r>
    </w:hyperlink>
  </w:p>
  <w:p w14:paraId="479717AC" w14:textId="77777777" w:rsidR="00326D7D" w:rsidRDefault="00326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03D1" w14:textId="0815D28B" w:rsidR="00691BA3" w:rsidRPr="00691BA3" w:rsidRDefault="00691BA3" w:rsidP="00691BA3">
    <w:pPr>
      <w:tabs>
        <w:tab w:val="center" w:pos="4680"/>
        <w:tab w:val="right" w:pos="9360"/>
      </w:tabs>
      <w:jc w:val="center"/>
      <w:rPr>
        <w:rFonts w:ascii="Arial Narrow" w:hAnsi="Arial Narrow"/>
        <w:color w:val="244061" w:themeColor="accent1" w:themeShade="80"/>
        <w:sz w:val="22"/>
      </w:rPr>
    </w:pPr>
  </w:p>
  <w:p w14:paraId="5B885113" w14:textId="77777777" w:rsidR="00691BA3" w:rsidRDefault="00691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8008" w14:textId="77777777" w:rsidR="002E3BF3" w:rsidRPr="007C4B3D" w:rsidRDefault="002E3BF3"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i/>
        <w:smallCaps/>
        <w:color w:val="244061" w:themeColor="accent1" w:themeShade="80"/>
        <w:sz w:val="15"/>
        <w:szCs w:val="15"/>
      </w:rPr>
      <w:t>BEL AIR OFFICE</w:t>
    </w:r>
    <w:r w:rsidRPr="007C4B3D">
      <w:rPr>
        <w:rFonts w:ascii="Arial Narrow" w:hAnsi="Arial Narrow"/>
        <w:i/>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color w:val="244061" w:themeColor="accent1" w:themeShade="80"/>
        <w:sz w:val="15"/>
        <w:szCs w:val="15"/>
      </w:rPr>
      <w:t xml:space="preserve">                  </w:t>
    </w:r>
    <w:r w:rsidRPr="007C4B3D">
      <w:rPr>
        <w:rFonts w:ascii="Arial Narrow" w:hAnsi="Arial Narrow"/>
        <w:i/>
        <w:smallCaps/>
        <w:color w:val="244061" w:themeColor="accent1" w:themeShade="80"/>
        <w:sz w:val="15"/>
        <w:szCs w:val="15"/>
      </w:rPr>
      <w:t>EDGEWOOD OFFICE</w:t>
    </w:r>
    <w:r w:rsidRPr="007C4B3D">
      <w:rPr>
        <w:rFonts w:ascii="Arial Narrow" w:hAnsi="Arial Narrow"/>
        <w:smallCaps/>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EDGEWOOD OFFICE </w:t>
    </w:r>
    <w:r w:rsidRPr="007C4B3D">
      <w:rPr>
        <w:rFonts w:ascii="Arial Narrow" w:hAnsi="Arial Narrow"/>
        <w:i/>
        <w:color w:val="244061" w:themeColor="accent1" w:themeShade="80"/>
        <w:sz w:val="15"/>
        <w:szCs w:val="15"/>
      </w:rPr>
      <w:t xml:space="preserve"> </w:t>
    </w:r>
    <w:r w:rsidRPr="007C4B3D">
      <w:rPr>
        <w:rFonts w:ascii="Arial Narrow" w:hAnsi="Arial Narrow"/>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HAVRE DE GRACE OFFICE             </w:t>
    </w:r>
    <w:r>
      <w:rPr>
        <w:rFonts w:ascii="Arial Narrow" w:hAnsi="Arial Narrow"/>
        <w:i/>
        <w:smallCaps/>
        <w:color w:val="244061" w:themeColor="accent1" w:themeShade="80"/>
        <w:sz w:val="15"/>
        <w:szCs w:val="15"/>
      </w:rPr>
      <w:t xml:space="preserve">          </w:t>
    </w:r>
    <w:r w:rsidRPr="007C4B3D">
      <w:rPr>
        <w:rFonts w:ascii="Arial Narrow" w:hAnsi="Arial Narrow"/>
        <w:i/>
        <w:smallCaps/>
        <w:color w:val="244061" w:themeColor="accent1" w:themeShade="80"/>
        <w:sz w:val="15"/>
        <w:szCs w:val="15"/>
      </w:rPr>
      <w:t xml:space="preserve">HAVRE DE GRACE OFFICE             </w:t>
    </w:r>
    <w:r w:rsidRPr="007C4B3D">
      <w:rPr>
        <w:rFonts w:ascii="Arial Narrow" w:hAnsi="Arial Narrow"/>
        <w:color w:val="244061" w:themeColor="accent1" w:themeShade="80"/>
        <w:sz w:val="15"/>
        <w:szCs w:val="15"/>
      </w:rPr>
      <w:t xml:space="preserve">1 N. Main Street                            1321 Woodbridge Station Way                        2204 Hanson Road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2027 Pulaski Highway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2015 Pulaski Highway</w:t>
    </w:r>
  </w:p>
  <w:p w14:paraId="2F268F4B" w14:textId="77777777" w:rsidR="002E3BF3" w:rsidRPr="007C4B3D" w:rsidRDefault="002E3BF3"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color w:val="244061" w:themeColor="accent1" w:themeShade="80"/>
        <w:sz w:val="15"/>
        <w:szCs w:val="15"/>
      </w:rPr>
      <w:t xml:space="preserve">Bel Air, MD 21014                         Edgewood, MD 21040                                     Edgewood, MD 21040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Havre de Grace, MD 21078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 Havre de Grace, MD 21078</w:t>
    </w:r>
  </w:p>
  <w:p w14:paraId="755408A9" w14:textId="77777777" w:rsidR="002E3BF3" w:rsidRPr="007C4B3D" w:rsidRDefault="002E3BF3" w:rsidP="00326D7D">
    <w:pPr>
      <w:tabs>
        <w:tab w:val="center" w:pos="4680"/>
        <w:tab w:val="right" w:pos="9360"/>
      </w:tabs>
      <w:rPr>
        <w:rFonts w:ascii="Arial Narrow" w:hAnsi="Arial Narrow"/>
        <w:color w:val="244061" w:themeColor="accent1" w:themeShade="80"/>
        <w:sz w:val="15"/>
        <w:szCs w:val="15"/>
      </w:rPr>
    </w:pPr>
    <w:r w:rsidRPr="007C4B3D">
      <w:rPr>
        <w:rFonts w:ascii="Arial Narrow" w:hAnsi="Arial Narrow"/>
        <w:color w:val="244061" w:themeColor="accent1" w:themeShade="80"/>
        <w:sz w:val="15"/>
        <w:szCs w:val="15"/>
      </w:rPr>
      <w:t xml:space="preserve">410-638-3060                                410-612-1779                                                  443-922-7670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 xml:space="preserve">410-939-6680                                    </w:t>
    </w:r>
    <w:r>
      <w:rPr>
        <w:rFonts w:ascii="Arial Narrow" w:hAnsi="Arial Narrow"/>
        <w:color w:val="244061" w:themeColor="accent1" w:themeShade="80"/>
        <w:sz w:val="15"/>
        <w:szCs w:val="15"/>
      </w:rPr>
      <w:t xml:space="preserve">       </w:t>
    </w:r>
    <w:r w:rsidRPr="007C4B3D">
      <w:rPr>
        <w:rFonts w:ascii="Arial Narrow" w:hAnsi="Arial Narrow"/>
        <w:color w:val="244061" w:themeColor="accent1" w:themeShade="80"/>
        <w:sz w:val="15"/>
        <w:szCs w:val="15"/>
      </w:rPr>
      <w:t>410-942-7999</w:t>
    </w:r>
    <w:r w:rsidRPr="007C4B3D">
      <w:rPr>
        <w:rFonts w:ascii="Arial Narrow" w:hAnsi="Arial Narrow"/>
        <w:color w:val="244061" w:themeColor="accent1" w:themeShade="80"/>
        <w:sz w:val="15"/>
        <w:szCs w:val="15"/>
      </w:rPr>
      <w:tab/>
    </w:r>
  </w:p>
  <w:p w14:paraId="33DD221F" w14:textId="77777777" w:rsidR="002E3BF3" w:rsidRPr="00691BA3" w:rsidRDefault="002E3BF3" w:rsidP="00326D7D">
    <w:pPr>
      <w:tabs>
        <w:tab w:val="center" w:pos="4680"/>
        <w:tab w:val="right" w:pos="9360"/>
      </w:tabs>
      <w:rPr>
        <w:rFonts w:ascii="Arial Narrow" w:hAnsi="Arial Narrow"/>
        <w:color w:val="244061" w:themeColor="accent1" w:themeShade="80"/>
        <w:sz w:val="18"/>
        <w:szCs w:val="18"/>
      </w:rPr>
    </w:pPr>
  </w:p>
  <w:p w14:paraId="4572DA4D" w14:textId="77777777" w:rsidR="002E3BF3" w:rsidRPr="00691BA3" w:rsidRDefault="002E3BF3" w:rsidP="00326D7D">
    <w:pPr>
      <w:tabs>
        <w:tab w:val="center" w:pos="4680"/>
        <w:tab w:val="right" w:pos="9360"/>
      </w:tabs>
      <w:jc w:val="center"/>
      <w:rPr>
        <w:rFonts w:ascii="Arial Narrow" w:hAnsi="Arial Narrow"/>
        <w:color w:val="244061" w:themeColor="accent1" w:themeShade="80"/>
        <w:sz w:val="22"/>
      </w:rPr>
    </w:pPr>
    <w:hyperlink r:id="rId1" w:history="1">
      <w:r w:rsidRPr="00691BA3">
        <w:rPr>
          <w:rFonts w:ascii="Arial Narrow" w:hAnsi="Arial Narrow"/>
          <w:color w:val="244061" w:themeColor="accent1" w:themeShade="80"/>
          <w:sz w:val="22"/>
          <w:u w:val="single"/>
        </w:rPr>
        <w:t>www.harfordcountyhealth.com</w:t>
      </w:r>
    </w:hyperlink>
  </w:p>
  <w:p w14:paraId="622D8A0C" w14:textId="77777777" w:rsidR="002E3BF3" w:rsidRDefault="002E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2888" w14:textId="77777777" w:rsidR="00DC6557" w:rsidRDefault="00DC6557" w:rsidP="00691BA3">
      <w:r>
        <w:separator/>
      </w:r>
    </w:p>
  </w:footnote>
  <w:footnote w:type="continuationSeparator" w:id="0">
    <w:p w14:paraId="5B085E46" w14:textId="77777777" w:rsidR="00DC6557" w:rsidRDefault="00DC6557" w:rsidP="0069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D6D" w14:textId="174EA351" w:rsidR="00691BA3" w:rsidRPr="00691BA3" w:rsidRDefault="00662F66" w:rsidP="00691BA3">
    <w:pPr>
      <w:jc w:val="center"/>
      <w:rPr>
        <w:rFonts w:ascii="Arial Narrow" w:hAnsi="Arial Narrow"/>
        <w:b/>
        <w:color w:val="002650"/>
        <w:sz w:val="44"/>
        <w:szCs w:val="44"/>
      </w:rPr>
    </w:pPr>
    <w:r>
      <w:rPr>
        <w:noProof/>
      </w:rPr>
      <w:drawing>
        <wp:anchor distT="0" distB="0" distL="114300" distR="114300" simplePos="0" relativeHeight="251661312" behindDoc="0" locked="0" layoutInCell="1" allowOverlap="1" wp14:anchorId="2019D1EA" wp14:editId="74E5E882">
          <wp:simplePos x="0" y="0"/>
          <wp:positionH relativeFrom="column">
            <wp:posOffset>5659755</wp:posOffset>
          </wp:positionH>
          <wp:positionV relativeFrom="paragraph">
            <wp:posOffset>-71120</wp:posOffset>
          </wp:positionV>
          <wp:extent cx="1141124" cy="1120140"/>
          <wp:effectExtent l="0" t="0" r="1905" b="3810"/>
          <wp:wrapNone/>
          <wp:docPr id="9" name="Picture 2">
            <a:extLst xmlns:a="http://schemas.openxmlformats.org/drawingml/2006/main">
              <a:ext uri="{FF2B5EF4-FFF2-40B4-BE49-F238E27FC236}">
                <a16:creationId xmlns:a16="http://schemas.microsoft.com/office/drawing/2014/main" id="{5A62E645-C67F-411E-A2E6-4B94DF125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A62E645-C67F-411E-A2E6-4B94DF1252E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1124" cy="1120140"/>
                  </a:xfrm>
                  <a:prstGeom prst="rect">
                    <a:avLst/>
                  </a:prstGeom>
                </pic:spPr>
              </pic:pic>
            </a:graphicData>
          </a:graphic>
          <wp14:sizeRelH relativeFrom="margin">
            <wp14:pctWidth>0</wp14:pctWidth>
          </wp14:sizeRelH>
          <wp14:sizeRelV relativeFrom="margin">
            <wp14:pctHeight>0</wp14:pctHeight>
          </wp14:sizeRelV>
        </wp:anchor>
      </w:drawing>
    </w:r>
    <w:r w:rsidR="007C4B3D" w:rsidRPr="00691BA3">
      <w:rPr>
        <w:rFonts w:ascii="Byington" w:hAnsi="Byington"/>
        <w:b/>
        <w:noProof/>
        <w:color w:val="002650"/>
        <w:sz w:val="48"/>
        <w:szCs w:val="48"/>
      </w:rPr>
      <w:drawing>
        <wp:anchor distT="0" distB="0" distL="114300" distR="114300" simplePos="0" relativeHeight="251660288" behindDoc="0" locked="0" layoutInCell="1" allowOverlap="1" wp14:anchorId="417B8028" wp14:editId="107D83F0">
          <wp:simplePos x="0" y="0"/>
          <wp:positionH relativeFrom="column">
            <wp:posOffset>-197485</wp:posOffset>
          </wp:positionH>
          <wp:positionV relativeFrom="paragraph">
            <wp:posOffset>-97790</wp:posOffset>
          </wp:positionV>
          <wp:extent cx="1037590" cy="11938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HD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7590" cy="1193800"/>
                  </a:xfrm>
                  <a:prstGeom prst="rect">
                    <a:avLst/>
                  </a:prstGeom>
                </pic:spPr>
              </pic:pic>
            </a:graphicData>
          </a:graphic>
          <wp14:sizeRelH relativeFrom="page">
            <wp14:pctWidth>0</wp14:pctWidth>
          </wp14:sizeRelH>
          <wp14:sizeRelV relativeFrom="page">
            <wp14:pctHeight>0</wp14:pctHeight>
          </wp14:sizeRelV>
        </wp:anchor>
      </w:drawing>
    </w:r>
    <w:r w:rsidR="00691BA3" w:rsidRPr="00691BA3">
      <w:rPr>
        <w:rFonts w:ascii="Arial Narrow" w:hAnsi="Arial Narrow"/>
        <w:b/>
        <w:color w:val="002650"/>
        <w:sz w:val="44"/>
        <w:szCs w:val="44"/>
      </w:rPr>
      <w:t>Harford County Health Department</w:t>
    </w:r>
  </w:p>
  <w:p w14:paraId="7621AA28" w14:textId="77777777" w:rsidR="00691BA3" w:rsidRPr="00691BA3" w:rsidRDefault="00691BA3" w:rsidP="00691BA3">
    <w:pPr>
      <w:jc w:val="center"/>
      <w:rPr>
        <w:rFonts w:ascii="Arial Narrow" w:hAnsi="Arial Narrow"/>
        <w:color w:val="002650"/>
        <w:sz w:val="20"/>
        <w:szCs w:val="20"/>
      </w:rPr>
    </w:pPr>
    <w:r w:rsidRPr="00691BA3">
      <w:rPr>
        <w:rFonts w:ascii="Arial Narrow" w:hAnsi="Arial Narrow"/>
        <w:color w:val="002650"/>
        <w:sz w:val="20"/>
        <w:szCs w:val="20"/>
      </w:rPr>
      <w:t xml:space="preserve">Main Office: 120 S. Hays Street </w:t>
    </w:r>
    <w:r w:rsidRPr="00691BA3">
      <w:rPr>
        <w:rFonts w:ascii="Arial Narrow" w:hAnsi="Arial Narrow"/>
        <w:color w:val="002650"/>
        <w:sz w:val="20"/>
        <w:szCs w:val="20"/>
      </w:rPr>
      <w:sym w:font="Symbol" w:char="F0B7"/>
    </w:r>
    <w:r w:rsidRPr="00691BA3">
      <w:rPr>
        <w:rFonts w:ascii="Arial Narrow" w:hAnsi="Arial Narrow"/>
        <w:color w:val="002650"/>
        <w:sz w:val="20"/>
        <w:szCs w:val="20"/>
      </w:rPr>
      <w:t xml:space="preserve"> P.O. Box 797 </w:t>
    </w:r>
    <w:r w:rsidRPr="00691BA3">
      <w:rPr>
        <w:rFonts w:ascii="Arial Narrow" w:hAnsi="Arial Narrow"/>
        <w:color w:val="002650"/>
        <w:sz w:val="20"/>
        <w:szCs w:val="20"/>
      </w:rPr>
      <w:sym w:font="Symbol" w:char="F0B7"/>
    </w:r>
    <w:r w:rsidRPr="00691BA3">
      <w:rPr>
        <w:rFonts w:ascii="Arial Narrow" w:hAnsi="Arial Narrow"/>
        <w:color w:val="002650"/>
        <w:sz w:val="20"/>
        <w:szCs w:val="20"/>
      </w:rPr>
      <w:t xml:space="preserve"> Bel Air, Maryland 21014</w:t>
    </w:r>
    <w:r w:rsidR="007C4B3D">
      <w:rPr>
        <w:rFonts w:ascii="Arial Narrow" w:hAnsi="Arial Narrow"/>
        <w:color w:val="002650"/>
        <w:sz w:val="20"/>
        <w:szCs w:val="20"/>
      </w:rPr>
      <w:t xml:space="preserve"> </w:t>
    </w:r>
    <w:r w:rsidR="007C4B3D" w:rsidRPr="00691BA3">
      <w:rPr>
        <w:rFonts w:ascii="Arial Narrow" w:hAnsi="Arial Narrow"/>
        <w:color w:val="002650"/>
        <w:sz w:val="20"/>
        <w:szCs w:val="20"/>
      </w:rPr>
      <w:sym w:font="Symbol" w:char="F0B7"/>
    </w:r>
    <w:r w:rsidR="007C4B3D">
      <w:rPr>
        <w:rFonts w:ascii="Arial Narrow" w:hAnsi="Arial Narrow"/>
        <w:color w:val="002650"/>
        <w:sz w:val="20"/>
        <w:szCs w:val="20"/>
      </w:rPr>
      <w:t xml:space="preserve"> 410-838-1500</w:t>
    </w:r>
  </w:p>
  <w:p w14:paraId="0489BF64" w14:textId="77777777" w:rsidR="00691BA3" w:rsidRPr="00691BA3" w:rsidRDefault="00691BA3" w:rsidP="00691BA3">
    <w:pPr>
      <w:jc w:val="center"/>
      <w:rPr>
        <w:rFonts w:ascii="Arial Narrow" w:hAnsi="Arial Narrow"/>
        <w:color w:val="002650"/>
        <w:sz w:val="22"/>
      </w:rPr>
    </w:pPr>
  </w:p>
  <w:p w14:paraId="3380005F" w14:textId="5C3E201D" w:rsidR="00691BA3" w:rsidRDefault="00AA0E14" w:rsidP="00B63FC6">
    <w:pPr>
      <w:jc w:val="center"/>
      <w:rPr>
        <w:rFonts w:ascii="Arial Narrow" w:hAnsi="Arial Narrow"/>
        <w:color w:val="002650"/>
        <w:sz w:val="18"/>
        <w:szCs w:val="18"/>
      </w:rPr>
    </w:pPr>
    <w:r>
      <w:rPr>
        <w:rFonts w:ascii="Arial Narrow" w:hAnsi="Arial Narrow"/>
        <w:color w:val="002650"/>
        <w:sz w:val="18"/>
        <w:szCs w:val="18"/>
      </w:rPr>
      <w:t>Marcy Austin</w:t>
    </w:r>
    <w:r w:rsidR="00691BA3" w:rsidRPr="00691BA3">
      <w:rPr>
        <w:rFonts w:ascii="Arial Narrow" w:hAnsi="Arial Narrow"/>
        <w:color w:val="002650"/>
        <w:sz w:val="18"/>
        <w:szCs w:val="18"/>
      </w:rPr>
      <w:t xml:space="preserve"> </w:t>
    </w:r>
    <w:r w:rsidR="00691BA3" w:rsidRPr="00691BA3">
      <w:rPr>
        <w:rFonts w:ascii="Arial Narrow" w:hAnsi="Arial Narrow"/>
        <w:color w:val="002650"/>
        <w:sz w:val="18"/>
        <w:szCs w:val="18"/>
      </w:rPr>
      <w:sym w:font="Symbol" w:char="F0B7"/>
    </w:r>
    <w:r w:rsidR="00B63FC6">
      <w:rPr>
        <w:rFonts w:ascii="Arial Narrow" w:hAnsi="Arial Narrow"/>
        <w:color w:val="002650"/>
        <w:sz w:val="18"/>
        <w:szCs w:val="18"/>
      </w:rPr>
      <w:t xml:space="preserve"> </w:t>
    </w:r>
    <w:r w:rsidR="00691BA3" w:rsidRPr="00691BA3">
      <w:rPr>
        <w:rFonts w:ascii="Arial Narrow" w:hAnsi="Arial Narrow"/>
        <w:color w:val="002650"/>
        <w:sz w:val="18"/>
        <w:szCs w:val="18"/>
      </w:rPr>
      <w:t>Health Officer</w:t>
    </w:r>
  </w:p>
  <w:p w14:paraId="0FB77D0C" w14:textId="6F986F57" w:rsidR="00B623CC" w:rsidRDefault="00B623CC" w:rsidP="007E5E15">
    <w:pPr>
      <w:jc w:val="center"/>
      <w:rPr>
        <w:rFonts w:ascii="Arial Narrow" w:hAnsi="Arial Narrow"/>
        <w:color w:val="002650"/>
        <w:sz w:val="18"/>
        <w:szCs w:val="18"/>
      </w:rPr>
    </w:pPr>
    <w:r w:rsidRPr="00B623CC">
      <w:rPr>
        <w:rFonts w:ascii="Arial Narrow" w:hAnsi="Arial Narrow"/>
        <w:color w:val="002650"/>
        <w:sz w:val="18"/>
        <w:szCs w:val="18"/>
      </w:rPr>
      <w:t>Silvana Bowker, LCPC, ACRPS</w:t>
    </w:r>
    <w:r>
      <w:rPr>
        <w:rFonts w:ascii="Arial Narrow" w:hAnsi="Arial Narrow"/>
        <w:color w:val="002650"/>
        <w:sz w:val="18"/>
        <w:szCs w:val="18"/>
      </w:rPr>
      <w:t xml:space="preserve"> </w:t>
    </w:r>
    <w:r w:rsidRPr="00691BA3">
      <w:rPr>
        <w:rFonts w:ascii="Arial Narrow" w:hAnsi="Arial Narrow"/>
        <w:color w:val="002650"/>
        <w:sz w:val="18"/>
        <w:szCs w:val="18"/>
      </w:rPr>
      <w:sym w:font="Symbol" w:char="F0B7"/>
    </w:r>
    <w:r>
      <w:rPr>
        <w:rFonts w:ascii="Arial Narrow" w:hAnsi="Arial Narrow"/>
        <w:color w:val="002650"/>
        <w:sz w:val="18"/>
        <w:szCs w:val="18"/>
      </w:rPr>
      <w:t xml:space="preserve"> Deputy </w:t>
    </w:r>
    <w:r w:rsidRPr="00691BA3">
      <w:rPr>
        <w:rFonts w:ascii="Arial Narrow" w:hAnsi="Arial Narrow"/>
        <w:color w:val="002650"/>
        <w:sz w:val="18"/>
        <w:szCs w:val="18"/>
      </w:rPr>
      <w:t>Health Officer</w:t>
    </w:r>
    <w:r>
      <w:rPr>
        <w:rFonts w:ascii="Arial Narrow" w:hAnsi="Arial Narrow"/>
        <w:color w:val="002650"/>
        <w:sz w:val="18"/>
        <w:szCs w:val="18"/>
      </w:rPr>
      <w:t xml:space="preserve"> of Operations</w:t>
    </w:r>
  </w:p>
  <w:p w14:paraId="509B1A52" w14:textId="1A97AA50" w:rsidR="007E5E15" w:rsidRPr="00691BA3" w:rsidRDefault="00DA1054" w:rsidP="007E5E15">
    <w:pPr>
      <w:jc w:val="center"/>
      <w:rPr>
        <w:rFonts w:ascii="Arial Narrow" w:hAnsi="Arial Narrow"/>
        <w:color w:val="002650"/>
        <w:sz w:val="18"/>
        <w:szCs w:val="18"/>
      </w:rPr>
    </w:pPr>
    <w:r w:rsidRPr="00DA1054">
      <w:rPr>
        <w:rFonts w:ascii="Arial Narrow" w:hAnsi="Arial Narrow"/>
        <w:color w:val="002650"/>
        <w:sz w:val="18"/>
        <w:szCs w:val="18"/>
      </w:rPr>
      <w:t>Jamie Sibel, MD, MPH</w:t>
    </w:r>
    <w:r w:rsidR="007E5E15" w:rsidRPr="00691BA3">
      <w:rPr>
        <w:rFonts w:ascii="Arial Narrow" w:hAnsi="Arial Narrow"/>
        <w:color w:val="002650"/>
        <w:sz w:val="18"/>
        <w:szCs w:val="18"/>
      </w:rPr>
      <w:t xml:space="preserve"> </w:t>
    </w:r>
    <w:r w:rsidR="007E5E15" w:rsidRPr="00691BA3">
      <w:rPr>
        <w:rFonts w:ascii="Arial Narrow" w:hAnsi="Arial Narrow"/>
        <w:color w:val="002650"/>
        <w:sz w:val="18"/>
        <w:szCs w:val="18"/>
      </w:rPr>
      <w:sym w:font="Symbol" w:char="F0B7"/>
    </w:r>
    <w:r w:rsidR="007E5E15">
      <w:rPr>
        <w:rFonts w:ascii="Arial Narrow" w:hAnsi="Arial Narrow"/>
        <w:color w:val="002650"/>
        <w:sz w:val="18"/>
        <w:szCs w:val="18"/>
      </w:rPr>
      <w:t xml:space="preserve"> </w:t>
    </w:r>
    <w:r w:rsidR="00B623CC">
      <w:rPr>
        <w:rFonts w:ascii="Arial Narrow" w:hAnsi="Arial Narrow"/>
        <w:color w:val="002650"/>
        <w:sz w:val="18"/>
        <w:szCs w:val="18"/>
      </w:rPr>
      <w:t xml:space="preserve">Medical </w:t>
    </w:r>
    <w:r w:rsidR="007E5E15">
      <w:rPr>
        <w:rFonts w:ascii="Arial Narrow" w:hAnsi="Arial Narrow"/>
        <w:color w:val="002650"/>
        <w:sz w:val="18"/>
        <w:szCs w:val="18"/>
      </w:rPr>
      <w:t xml:space="preserve">Deputy </w:t>
    </w:r>
    <w:r w:rsidR="007E5E15" w:rsidRPr="00691BA3">
      <w:rPr>
        <w:rFonts w:ascii="Arial Narrow" w:hAnsi="Arial Narrow"/>
        <w:color w:val="002650"/>
        <w:sz w:val="18"/>
        <w:szCs w:val="18"/>
      </w:rPr>
      <w:t>Health Officer</w:t>
    </w:r>
  </w:p>
  <w:p w14:paraId="62D377BE" w14:textId="77777777" w:rsidR="00691BA3" w:rsidRPr="00691BA3" w:rsidRDefault="00691BA3" w:rsidP="00B623CC">
    <w:pPr>
      <w:pBdr>
        <w:bottom w:val="single" w:sz="24" w:space="0" w:color="002650"/>
      </w:pBdr>
      <w:rPr>
        <w:rFonts w:ascii="Byington" w:hAnsi="Byington"/>
        <w:sz w:val="18"/>
      </w:rPr>
    </w:pPr>
  </w:p>
  <w:p w14:paraId="65A5961A" w14:textId="77777777" w:rsidR="00691BA3" w:rsidRPr="00691BA3" w:rsidRDefault="00691BA3" w:rsidP="00691BA3">
    <w:pPr>
      <w:rPr>
        <w:rFonts w:ascii="Byington" w:hAnsi="Byingto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5D44"/>
    <w:multiLevelType w:val="hybridMultilevel"/>
    <w:tmpl w:val="AA6686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0170"/>
    <w:multiLevelType w:val="hybridMultilevel"/>
    <w:tmpl w:val="B57E1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95780"/>
    <w:multiLevelType w:val="hybridMultilevel"/>
    <w:tmpl w:val="1090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377F6"/>
    <w:multiLevelType w:val="hybridMultilevel"/>
    <w:tmpl w:val="E82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057E2"/>
    <w:multiLevelType w:val="hybridMultilevel"/>
    <w:tmpl w:val="74E2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D228A"/>
    <w:multiLevelType w:val="hybridMultilevel"/>
    <w:tmpl w:val="9DB0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303E5"/>
    <w:multiLevelType w:val="hybridMultilevel"/>
    <w:tmpl w:val="7C0C5E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73887D8">
      <w:start w:val="2"/>
      <w:numFmt w:val="decimal"/>
      <w:lvlText w:val="%5"/>
      <w:lvlJc w:val="left"/>
      <w:pPr>
        <w:ind w:left="3600" w:hanging="360"/>
      </w:pPr>
      <w:rPr>
        <w:rFonts w:hint="default"/>
      </w:rPr>
    </w:lvl>
    <w:lvl w:ilvl="5" w:tplc="2CD44198">
      <w:start w:val="16"/>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B5F0D"/>
    <w:multiLevelType w:val="hybridMultilevel"/>
    <w:tmpl w:val="83F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A3"/>
    <w:rsid w:val="00033976"/>
    <w:rsid w:val="000644E4"/>
    <w:rsid w:val="00066FC9"/>
    <w:rsid w:val="000929ED"/>
    <w:rsid w:val="000C0516"/>
    <w:rsid w:val="000E1A26"/>
    <w:rsid w:val="000F1AD8"/>
    <w:rsid w:val="001028AA"/>
    <w:rsid w:val="00103387"/>
    <w:rsid w:val="001657DC"/>
    <w:rsid w:val="00181470"/>
    <w:rsid w:val="001A24D8"/>
    <w:rsid w:val="001A3BFC"/>
    <w:rsid w:val="001A3CC2"/>
    <w:rsid w:val="001B55F0"/>
    <w:rsid w:val="001D0BBC"/>
    <w:rsid w:val="001E4AA3"/>
    <w:rsid w:val="001F3B6A"/>
    <w:rsid w:val="001F3E00"/>
    <w:rsid w:val="001F3ED6"/>
    <w:rsid w:val="00225CC1"/>
    <w:rsid w:val="00240876"/>
    <w:rsid w:val="002508BD"/>
    <w:rsid w:val="00266816"/>
    <w:rsid w:val="00276222"/>
    <w:rsid w:val="00276D6E"/>
    <w:rsid w:val="002868A8"/>
    <w:rsid w:val="00293D61"/>
    <w:rsid w:val="002A7A90"/>
    <w:rsid w:val="002B1EBE"/>
    <w:rsid w:val="002C46A8"/>
    <w:rsid w:val="002E3BF3"/>
    <w:rsid w:val="002F5B01"/>
    <w:rsid w:val="00304684"/>
    <w:rsid w:val="00315ACA"/>
    <w:rsid w:val="00322755"/>
    <w:rsid w:val="00326D7D"/>
    <w:rsid w:val="0036280B"/>
    <w:rsid w:val="003659B2"/>
    <w:rsid w:val="00380745"/>
    <w:rsid w:val="00397425"/>
    <w:rsid w:val="003B1946"/>
    <w:rsid w:val="003B4C4B"/>
    <w:rsid w:val="003B731F"/>
    <w:rsid w:val="003C1CE6"/>
    <w:rsid w:val="003D2AE1"/>
    <w:rsid w:val="003F5724"/>
    <w:rsid w:val="003F6BD8"/>
    <w:rsid w:val="00400FA5"/>
    <w:rsid w:val="004038C6"/>
    <w:rsid w:val="00452467"/>
    <w:rsid w:val="004636B2"/>
    <w:rsid w:val="004661A0"/>
    <w:rsid w:val="00473F98"/>
    <w:rsid w:val="00477C8A"/>
    <w:rsid w:val="004907E2"/>
    <w:rsid w:val="004B42CC"/>
    <w:rsid w:val="004B5E2B"/>
    <w:rsid w:val="005017EC"/>
    <w:rsid w:val="00545F88"/>
    <w:rsid w:val="0054794F"/>
    <w:rsid w:val="0055775E"/>
    <w:rsid w:val="005807C1"/>
    <w:rsid w:val="00587870"/>
    <w:rsid w:val="005901A8"/>
    <w:rsid w:val="005A6842"/>
    <w:rsid w:val="005A6CC2"/>
    <w:rsid w:val="005B5939"/>
    <w:rsid w:val="005C236E"/>
    <w:rsid w:val="005C6275"/>
    <w:rsid w:val="005D39B8"/>
    <w:rsid w:val="005E5D4B"/>
    <w:rsid w:val="005F22DF"/>
    <w:rsid w:val="005F5450"/>
    <w:rsid w:val="006179F0"/>
    <w:rsid w:val="006222D5"/>
    <w:rsid w:val="006440C7"/>
    <w:rsid w:val="00652F65"/>
    <w:rsid w:val="00654D5F"/>
    <w:rsid w:val="00662F66"/>
    <w:rsid w:val="00664C3C"/>
    <w:rsid w:val="00672608"/>
    <w:rsid w:val="0068248D"/>
    <w:rsid w:val="006843C4"/>
    <w:rsid w:val="00691BA3"/>
    <w:rsid w:val="00693548"/>
    <w:rsid w:val="006A69DF"/>
    <w:rsid w:val="006B7C6E"/>
    <w:rsid w:val="006B7CCD"/>
    <w:rsid w:val="006C7A45"/>
    <w:rsid w:val="006E007D"/>
    <w:rsid w:val="006E32E3"/>
    <w:rsid w:val="006E3F5C"/>
    <w:rsid w:val="006E70F9"/>
    <w:rsid w:val="00707D27"/>
    <w:rsid w:val="00727A99"/>
    <w:rsid w:val="00730C47"/>
    <w:rsid w:val="00735AC0"/>
    <w:rsid w:val="007539D6"/>
    <w:rsid w:val="00760491"/>
    <w:rsid w:val="007804DA"/>
    <w:rsid w:val="007A507A"/>
    <w:rsid w:val="007C4B3D"/>
    <w:rsid w:val="007D7C67"/>
    <w:rsid w:val="007E2C11"/>
    <w:rsid w:val="007E5E15"/>
    <w:rsid w:val="007F0878"/>
    <w:rsid w:val="00805838"/>
    <w:rsid w:val="0080793C"/>
    <w:rsid w:val="00810F85"/>
    <w:rsid w:val="00822CF7"/>
    <w:rsid w:val="00830726"/>
    <w:rsid w:val="0083282A"/>
    <w:rsid w:val="0083482A"/>
    <w:rsid w:val="00855439"/>
    <w:rsid w:val="00876E81"/>
    <w:rsid w:val="008826A9"/>
    <w:rsid w:val="008A679D"/>
    <w:rsid w:val="008B1354"/>
    <w:rsid w:val="008D3603"/>
    <w:rsid w:val="008D4B47"/>
    <w:rsid w:val="008F6DDB"/>
    <w:rsid w:val="00900BD3"/>
    <w:rsid w:val="00904D35"/>
    <w:rsid w:val="009242CC"/>
    <w:rsid w:val="00924C53"/>
    <w:rsid w:val="009277C7"/>
    <w:rsid w:val="0094184E"/>
    <w:rsid w:val="00964B8D"/>
    <w:rsid w:val="009B57C2"/>
    <w:rsid w:val="009D3D4E"/>
    <w:rsid w:val="009D47E5"/>
    <w:rsid w:val="009E4F13"/>
    <w:rsid w:val="009F0CA6"/>
    <w:rsid w:val="00A0050F"/>
    <w:rsid w:val="00A029FC"/>
    <w:rsid w:val="00A11DA9"/>
    <w:rsid w:val="00A177BC"/>
    <w:rsid w:val="00A23282"/>
    <w:rsid w:val="00A26AF4"/>
    <w:rsid w:val="00A3274B"/>
    <w:rsid w:val="00A52590"/>
    <w:rsid w:val="00A748A5"/>
    <w:rsid w:val="00AA0A51"/>
    <w:rsid w:val="00AA0E14"/>
    <w:rsid w:val="00AA169B"/>
    <w:rsid w:val="00AA231D"/>
    <w:rsid w:val="00AD55E7"/>
    <w:rsid w:val="00AD5E15"/>
    <w:rsid w:val="00AE2F63"/>
    <w:rsid w:val="00AE425A"/>
    <w:rsid w:val="00AE5E09"/>
    <w:rsid w:val="00AF18A4"/>
    <w:rsid w:val="00B16B3D"/>
    <w:rsid w:val="00B23FE3"/>
    <w:rsid w:val="00B25896"/>
    <w:rsid w:val="00B335CD"/>
    <w:rsid w:val="00B35C70"/>
    <w:rsid w:val="00B43E95"/>
    <w:rsid w:val="00B43FC4"/>
    <w:rsid w:val="00B5148E"/>
    <w:rsid w:val="00B51DCC"/>
    <w:rsid w:val="00B616B3"/>
    <w:rsid w:val="00B61831"/>
    <w:rsid w:val="00B623CC"/>
    <w:rsid w:val="00B63FC6"/>
    <w:rsid w:val="00B750F0"/>
    <w:rsid w:val="00B82C2D"/>
    <w:rsid w:val="00BB0843"/>
    <w:rsid w:val="00BC5ABB"/>
    <w:rsid w:val="00BE5ADE"/>
    <w:rsid w:val="00BF3504"/>
    <w:rsid w:val="00BF7E94"/>
    <w:rsid w:val="00C02E09"/>
    <w:rsid w:val="00C22340"/>
    <w:rsid w:val="00C308D9"/>
    <w:rsid w:val="00C36939"/>
    <w:rsid w:val="00C656FE"/>
    <w:rsid w:val="00C7067D"/>
    <w:rsid w:val="00C77336"/>
    <w:rsid w:val="00C836E3"/>
    <w:rsid w:val="00C84976"/>
    <w:rsid w:val="00C91A26"/>
    <w:rsid w:val="00CA0E81"/>
    <w:rsid w:val="00CA45FB"/>
    <w:rsid w:val="00CB0AD3"/>
    <w:rsid w:val="00CE0CA3"/>
    <w:rsid w:val="00CE19DE"/>
    <w:rsid w:val="00CE5CCB"/>
    <w:rsid w:val="00D02EB8"/>
    <w:rsid w:val="00D30D31"/>
    <w:rsid w:val="00D37A91"/>
    <w:rsid w:val="00D55737"/>
    <w:rsid w:val="00DA1054"/>
    <w:rsid w:val="00DC6557"/>
    <w:rsid w:val="00DD5B30"/>
    <w:rsid w:val="00DD6F4F"/>
    <w:rsid w:val="00DE7F8C"/>
    <w:rsid w:val="00DF6387"/>
    <w:rsid w:val="00E00D85"/>
    <w:rsid w:val="00E31FA9"/>
    <w:rsid w:val="00E32F7E"/>
    <w:rsid w:val="00E4403D"/>
    <w:rsid w:val="00E57C39"/>
    <w:rsid w:val="00E6580D"/>
    <w:rsid w:val="00E75E03"/>
    <w:rsid w:val="00E8679E"/>
    <w:rsid w:val="00E874B1"/>
    <w:rsid w:val="00E956D4"/>
    <w:rsid w:val="00EB1435"/>
    <w:rsid w:val="00EB561B"/>
    <w:rsid w:val="00EB5E88"/>
    <w:rsid w:val="00EC0BB3"/>
    <w:rsid w:val="00EE30A8"/>
    <w:rsid w:val="00F03F73"/>
    <w:rsid w:val="00F23515"/>
    <w:rsid w:val="00F43034"/>
    <w:rsid w:val="00F44BA2"/>
    <w:rsid w:val="00F54B67"/>
    <w:rsid w:val="00F87095"/>
    <w:rsid w:val="00FA0AED"/>
    <w:rsid w:val="00FA5D4F"/>
    <w:rsid w:val="00FC333E"/>
    <w:rsid w:val="00FC6C04"/>
    <w:rsid w:val="00FD5E7D"/>
    <w:rsid w:val="00FE04CB"/>
    <w:rsid w:val="00FE06DA"/>
    <w:rsid w:val="00FE2095"/>
    <w:rsid w:val="00FF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59514"/>
  <w15:docId w15:val="{0E7C0DBA-6CCC-40AD-8C1A-6FEC19D1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BA3"/>
    <w:pPr>
      <w:tabs>
        <w:tab w:val="center" w:pos="4680"/>
        <w:tab w:val="right" w:pos="9360"/>
      </w:tabs>
    </w:pPr>
  </w:style>
  <w:style w:type="character" w:customStyle="1" w:styleId="HeaderChar">
    <w:name w:val="Header Char"/>
    <w:basedOn w:val="DefaultParagraphFont"/>
    <w:link w:val="Header"/>
    <w:uiPriority w:val="99"/>
    <w:rsid w:val="00691BA3"/>
  </w:style>
  <w:style w:type="paragraph" w:styleId="Footer">
    <w:name w:val="footer"/>
    <w:basedOn w:val="Normal"/>
    <w:link w:val="FooterChar"/>
    <w:uiPriority w:val="99"/>
    <w:unhideWhenUsed/>
    <w:rsid w:val="00691BA3"/>
    <w:pPr>
      <w:tabs>
        <w:tab w:val="center" w:pos="4680"/>
        <w:tab w:val="right" w:pos="9360"/>
      </w:tabs>
    </w:pPr>
  </w:style>
  <w:style w:type="character" w:customStyle="1" w:styleId="FooterChar">
    <w:name w:val="Footer Char"/>
    <w:basedOn w:val="DefaultParagraphFont"/>
    <w:link w:val="Footer"/>
    <w:uiPriority w:val="99"/>
    <w:rsid w:val="00691BA3"/>
  </w:style>
  <w:style w:type="paragraph" w:styleId="BalloonText">
    <w:name w:val="Balloon Text"/>
    <w:basedOn w:val="Normal"/>
    <w:link w:val="BalloonTextChar"/>
    <w:uiPriority w:val="99"/>
    <w:semiHidden/>
    <w:unhideWhenUsed/>
    <w:rsid w:val="00A3274B"/>
    <w:rPr>
      <w:rFonts w:ascii="Tahoma" w:hAnsi="Tahoma" w:cs="Tahoma"/>
      <w:sz w:val="16"/>
      <w:szCs w:val="16"/>
    </w:rPr>
  </w:style>
  <w:style w:type="character" w:customStyle="1" w:styleId="BalloonTextChar">
    <w:name w:val="Balloon Text Char"/>
    <w:basedOn w:val="DefaultParagraphFont"/>
    <w:link w:val="BalloonText"/>
    <w:uiPriority w:val="99"/>
    <w:semiHidden/>
    <w:rsid w:val="00A3274B"/>
    <w:rPr>
      <w:rFonts w:ascii="Tahoma" w:hAnsi="Tahoma" w:cs="Tahoma"/>
      <w:sz w:val="16"/>
      <w:szCs w:val="16"/>
    </w:rPr>
  </w:style>
  <w:style w:type="character" w:styleId="Hyperlink">
    <w:name w:val="Hyperlink"/>
    <w:basedOn w:val="DefaultParagraphFont"/>
    <w:uiPriority w:val="99"/>
    <w:unhideWhenUsed/>
    <w:rsid w:val="004661A0"/>
    <w:rPr>
      <w:color w:val="0000FF" w:themeColor="hyperlink"/>
      <w:u w:val="single"/>
    </w:rPr>
  </w:style>
  <w:style w:type="paragraph" w:styleId="ListParagraph">
    <w:name w:val="List Paragraph"/>
    <w:basedOn w:val="Normal"/>
    <w:uiPriority w:val="34"/>
    <w:qFormat/>
    <w:rsid w:val="003C1CE6"/>
    <w:pPr>
      <w:ind w:left="720"/>
      <w:contextualSpacing/>
    </w:pPr>
  </w:style>
  <w:style w:type="character" w:styleId="UnresolvedMention">
    <w:name w:val="Unresolved Mention"/>
    <w:basedOn w:val="DefaultParagraphFont"/>
    <w:uiPriority w:val="99"/>
    <w:semiHidden/>
    <w:unhideWhenUsed/>
    <w:rsid w:val="00A7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2790">
      <w:bodyDiv w:val="1"/>
      <w:marLeft w:val="0"/>
      <w:marRight w:val="0"/>
      <w:marTop w:val="0"/>
      <w:marBottom w:val="0"/>
      <w:divBdr>
        <w:top w:val="none" w:sz="0" w:space="0" w:color="auto"/>
        <w:left w:val="none" w:sz="0" w:space="0" w:color="auto"/>
        <w:bottom w:val="none" w:sz="0" w:space="0" w:color="auto"/>
        <w:right w:val="none" w:sz="0" w:space="0" w:color="auto"/>
      </w:divBdr>
    </w:div>
    <w:div w:id="800071878">
      <w:bodyDiv w:val="1"/>
      <w:marLeft w:val="0"/>
      <w:marRight w:val="0"/>
      <w:marTop w:val="0"/>
      <w:marBottom w:val="0"/>
      <w:divBdr>
        <w:top w:val="none" w:sz="0" w:space="0" w:color="auto"/>
        <w:left w:val="none" w:sz="0" w:space="0" w:color="auto"/>
        <w:bottom w:val="none" w:sz="0" w:space="0" w:color="auto"/>
        <w:right w:val="none" w:sz="0" w:space="0" w:color="auto"/>
      </w:divBdr>
      <w:divsChild>
        <w:div w:id="1399399674">
          <w:marLeft w:val="0"/>
          <w:marRight w:val="0"/>
          <w:marTop w:val="0"/>
          <w:marBottom w:val="0"/>
          <w:divBdr>
            <w:top w:val="none" w:sz="0" w:space="0" w:color="auto"/>
            <w:left w:val="none" w:sz="0" w:space="0" w:color="auto"/>
            <w:bottom w:val="none" w:sz="0" w:space="0" w:color="auto"/>
            <w:right w:val="none" w:sz="0" w:space="0" w:color="auto"/>
          </w:divBdr>
          <w:divsChild>
            <w:div w:id="1706250494">
              <w:marLeft w:val="0"/>
              <w:marRight w:val="0"/>
              <w:marTop w:val="0"/>
              <w:marBottom w:val="0"/>
              <w:divBdr>
                <w:top w:val="none" w:sz="0" w:space="0" w:color="auto"/>
                <w:left w:val="none" w:sz="0" w:space="0" w:color="auto"/>
                <w:bottom w:val="none" w:sz="0" w:space="0" w:color="auto"/>
                <w:right w:val="none" w:sz="0" w:space="0" w:color="auto"/>
              </w:divBdr>
              <w:divsChild>
                <w:div w:id="1006984975">
                  <w:marLeft w:val="0"/>
                  <w:marRight w:val="0"/>
                  <w:marTop w:val="120"/>
                  <w:marBottom w:val="0"/>
                  <w:divBdr>
                    <w:top w:val="none" w:sz="0" w:space="0" w:color="auto"/>
                    <w:left w:val="none" w:sz="0" w:space="0" w:color="auto"/>
                    <w:bottom w:val="none" w:sz="0" w:space="0" w:color="auto"/>
                    <w:right w:val="none" w:sz="0" w:space="0" w:color="auto"/>
                  </w:divBdr>
                  <w:divsChild>
                    <w:div w:id="1548832475">
                      <w:marLeft w:val="0"/>
                      <w:marRight w:val="0"/>
                      <w:marTop w:val="0"/>
                      <w:marBottom w:val="0"/>
                      <w:divBdr>
                        <w:top w:val="none" w:sz="0" w:space="0" w:color="auto"/>
                        <w:left w:val="none" w:sz="0" w:space="0" w:color="auto"/>
                        <w:bottom w:val="none" w:sz="0" w:space="0" w:color="auto"/>
                        <w:right w:val="none" w:sz="0" w:space="0" w:color="auto"/>
                      </w:divBdr>
                      <w:divsChild>
                        <w:div w:id="448859936">
                          <w:marLeft w:val="0"/>
                          <w:marRight w:val="0"/>
                          <w:marTop w:val="0"/>
                          <w:marBottom w:val="0"/>
                          <w:divBdr>
                            <w:top w:val="none" w:sz="0" w:space="0" w:color="auto"/>
                            <w:left w:val="none" w:sz="0" w:space="0" w:color="auto"/>
                            <w:bottom w:val="none" w:sz="0" w:space="0" w:color="auto"/>
                            <w:right w:val="none" w:sz="0" w:space="0" w:color="auto"/>
                          </w:divBdr>
                          <w:divsChild>
                            <w:div w:id="1045331198">
                              <w:marLeft w:val="0"/>
                              <w:marRight w:val="0"/>
                              <w:marTop w:val="0"/>
                              <w:marBottom w:val="0"/>
                              <w:divBdr>
                                <w:top w:val="none" w:sz="0" w:space="0" w:color="auto"/>
                                <w:left w:val="none" w:sz="0" w:space="0" w:color="auto"/>
                                <w:bottom w:val="none" w:sz="0" w:space="0" w:color="auto"/>
                                <w:right w:val="none" w:sz="0" w:space="0" w:color="auto"/>
                              </w:divBdr>
                            </w:div>
                            <w:div w:id="1768890818">
                              <w:marLeft w:val="0"/>
                              <w:marRight w:val="0"/>
                              <w:marTop w:val="30"/>
                              <w:marBottom w:val="0"/>
                              <w:divBdr>
                                <w:top w:val="none" w:sz="0" w:space="0" w:color="auto"/>
                                <w:left w:val="none" w:sz="0" w:space="0" w:color="auto"/>
                                <w:bottom w:val="none" w:sz="0" w:space="0" w:color="auto"/>
                                <w:right w:val="none" w:sz="0" w:space="0" w:color="auto"/>
                              </w:divBdr>
                              <w:divsChild>
                                <w:div w:id="1143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arfordcountyhealth.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arfordcountyheal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HCHD</dc:creator>
  <cp:lastModifiedBy>Shawn Martin</cp:lastModifiedBy>
  <cp:revision>2</cp:revision>
  <cp:lastPrinted>2022-01-06T13:02:00Z</cp:lastPrinted>
  <dcterms:created xsi:type="dcterms:W3CDTF">2025-03-10T16:34:00Z</dcterms:created>
  <dcterms:modified xsi:type="dcterms:W3CDTF">2025-03-10T16:34:00Z</dcterms:modified>
</cp:coreProperties>
</file>